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EA178">
      <w:pPr>
        <w:widowControl/>
        <w:shd w:val="clear" w:color="auto" w:fill="FFFFFF"/>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0"/>
          <w:szCs w:val="30"/>
        </w:rPr>
        <w:t>附件</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 xml:space="preserve">：       </w:t>
      </w:r>
      <w:r>
        <w:rPr>
          <w:rFonts w:hint="eastAsia" w:ascii="仿宋" w:hAnsi="仿宋" w:eastAsia="仿宋" w:cs="宋体"/>
          <w:color w:val="000000"/>
          <w:kern w:val="0"/>
          <w:sz w:val="32"/>
          <w:szCs w:val="32"/>
        </w:rPr>
        <w:t xml:space="preserve"> </w:t>
      </w:r>
    </w:p>
    <w:p w14:paraId="46B1FC5A">
      <w:pPr>
        <w:widowControl/>
        <w:shd w:val="clear" w:color="auto" w:fill="FFFFFF"/>
        <w:spacing w:line="480" w:lineRule="atLeast"/>
        <w:ind w:firstLine="1920" w:firstLineChars="600"/>
        <w:jc w:val="left"/>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高校教师资格申请、认定流程</w:t>
      </w:r>
    </w:p>
    <w:p w14:paraId="7B02D0AC">
      <w:pPr>
        <w:pStyle w:val="10"/>
        <w:widowControl/>
        <w:numPr>
          <w:ilvl w:val="0"/>
          <w:numId w:val="1"/>
        </w:numPr>
        <w:shd w:val="clear" w:color="auto" w:fill="FFFFFF"/>
        <w:spacing w:line="560" w:lineRule="exact"/>
        <w:ind w:firstLineChars="0"/>
        <w:jc w:val="left"/>
        <w:rPr>
          <w:rFonts w:ascii="黑体" w:hAnsi="黑体" w:eastAsia="黑体" w:cs="仿宋"/>
          <w:bCs/>
          <w:sz w:val="28"/>
          <w:szCs w:val="28"/>
        </w:rPr>
      </w:pPr>
      <w:r>
        <w:rPr>
          <w:rFonts w:hint="eastAsia" w:ascii="黑体" w:hAnsi="黑体" w:eastAsia="黑体" w:cs="仿宋"/>
          <w:bCs/>
          <w:sz w:val="28"/>
          <w:szCs w:val="28"/>
        </w:rPr>
        <w:t>填报个人信息</w:t>
      </w:r>
    </w:p>
    <w:p w14:paraId="16127F12">
      <w:pPr>
        <w:widowControl/>
        <w:shd w:val="clear" w:color="auto" w:fill="FFFFFF"/>
        <w:spacing w:line="560" w:lineRule="exact"/>
        <w:ind w:firstLine="420" w:firstLineChars="200"/>
        <w:jc w:val="left"/>
        <w:rPr>
          <w:rFonts w:ascii="仿宋" w:hAnsi="仿宋" w:eastAsia="仿宋" w:cs="宋体"/>
          <w:color w:val="000000"/>
          <w:kern w:val="0"/>
          <w:sz w:val="28"/>
          <w:szCs w:val="28"/>
        </w:rPr>
      </w:pPr>
      <w:r>
        <w:fldChar w:fldCharType="begin"/>
      </w:r>
      <w:r>
        <w:instrText xml:space="preserve"> HYPERLINK "http://了解、学习相关政策要求；阅读《教师资格认定申请人使用手册》，在规定的网报时间内登录中国教师资格网（www.jszg.edu.cn）从" </w:instrText>
      </w:r>
      <w:r>
        <w:fldChar w:fldCharType="separate"/>
      </w:r>
      <w:r>
        <w:rPr>
          <w:rFonts w:hint="eastAsia" w:ascii="仿宋" w:hAnsi="仿宋" w:eastAsia="仿宋" w:cs="宋体"/>
          <w:color w:val="000000"/>
          <w:kern w:val="0"/>
          <w:sz w:val="28"/>
          <w:szCs w:val="28"/>
        </w:rPr>
        <w:t>了解、学习相关政策要求；阅读《教师资格认定申请人使用手册》，在规定的网报时间内登录中国教师资格网（www.jszg.edu.cn）从“教师资格认定申请人网报入口”进入，注册用户、完善个人信息并完成实名核验后方可进行认定报名，填写个</w:t>
      </w:r>
      <w:r>
        <w:rPr>
          <w:rFonts w:hint="eastAsia" w:ascii="仿宋" w:hAnsi="仿宋" w:eastAsia="仿宋" w:cs="宋体"/>
          <w:color w:val="000000"/>
          <w:kern w:val="0"/>
          <w:sz w:val="28"/>
          <w:szCs w:val="28"/>
        </w:rPr>
        <w:fldChar w:fldCharType="end"/>
      </w:r>
      <w:r>
        <w:fldChar w:fldCharType="begin"/>
      </w:r>
      <w:r>
        <w:instrText xml:space="preserve"> HYPERLINK "http://www.nwnu.edu.cn:88/UserFiles/File/520100402105753.pdf" </w:instrText>
      </w:r>
      <w:r>
        <w:fldChar w:fldCharType="separate"/>
      </w:r>
      <w:r>
        <w:rPr>
          <w:rFonts w:hint="eastAsia" w:ascii="仿宋" w:hAnsi="仿宋" w:eastAsia="仿宋" w:cs="宋体"/>
          <w:color w:val="000000"/>
          <w:kern w:val="0"/>
          <w:sz w:val="28"/>
          <w:szCs w:val="28"/>
        </w:rPr>
        <w:t>人</w:t>
      </w:r>
      <w:r>
        <w:rPr>
          <w:rFonts w:hint="eastAsia" w:ascii="仿宋" w:hAnsi="仿宋" w:eastAsia="仿宋" w:cs="宋体"/>
          <w:color w:val="000000"/>
          <w:kern w:val="0"/>
          <w:sz w:val="28"/>
          <w:szCs w:val="28"/>
        </w:rPr>
        <w:fldChar w:fldCharType="end"/>
      </w:r>
      <w:r>
        <w:rPr>
          <w:rFonts w:hint="eastAsia" w:ascii="仿宋" w:hAnsi="仿宋" w:eastAsia="仿宋" w:cs="宋体"/>
          <w:color w:val="000000"/>
          <w:kern w:val="0"/>
          <w:sz w:val="28"/>
          <w:szCs w:val="28"/>
        </w:rPr>
        <w:t>信息。</w:t>
      </w:r>
    </w:p>
    <w:p w14:paraId="6F11BED6">
      <w:pPr>
        <w:widowControl/>
        <w:shd w:val="clear" w:color="auto" w:fill="FFFFFF"/>
        <w:spacing w:line="560" w:lineRule="exact"/>
        <w:ind w:left="1820" w:leftChars="200" w:hanging="1400" w:hangingChars="500"/>
        <w:jc w:val="left"/>
        <w:rPr>
          <w:rFonts w:ascii="仿宋" w:hAnsi="仿宋" w:eastAsia="仿宋" w:cs="宋体"/>
          <w:color w:val="000000"/>
          <w:kern w:val="0"/>
          <w:sz w:val="28"/>
          <w:szCs w:val="28"/>
        </w:rPr>
      </w:pPr>
      <w:r>
        <w:rPr>
          <w:rFonts w:hint="eastAsia" w:ascii="黑体" w:hAnsi="黑体" w:eastAsia="黑体" w:cs="宋体"/>
          <w:color w:val="000000"/>
          <w:kern w:val="0"/>
          <w:sz w:val="28"/>
          <w:szCs w:val="28"/>
        </w:rPr>
        <w:t>提示</w:t>
      </w:r>
      <w:r>
        <w:rPr>
          <w:rFonts w:hint="eastAsia" w:ascii="仿宋" w:hAnsi="仿宋" w:eastAsia="仿宋" w:cs="宋体"/>
          <w:color w:val="000000"/>
          <w:kern w:val="0"/>
          <w:sz w:val="28"/>
          <w:szCs w:val="28"/>
        </w:rPr>
        <w:t>：高等学校教师资格的认定机构为甘肃省教育厅。</w:t>
      </w:r>
    </w:p>
    <w:p w14:paraId="2075AD85">
      <w:pPr>
        <w:widowControl/>
        <w:shd w:val="clear" w:color="auto" w:fill="FFFFFF"/>
        <w:spacing w:line="560" w:lineRule="exact"/>
        <w:ind w:firstLine="548" w:firstLineChars="196"/>
        <w:jc w:val="left"/>
        <w:rPr>
          <w:rFonts w:ascii="黑体" w:hAnsi="黑体" w:eastAsia="黑体" w:cs="仿宋"/>
          <w:bCs/>
          <w:sz w:val="28"/>
          <w:szCs w:val="28"/>
        </w:rPr>
      </w:pPr>
      <w:r>
        <w:rPr>
          <w:rFonts w:hint="eastAsia" w:ascii="黑体" w:hAnsi="黑体" w:eastAsia="黑体" w:cs="仿宋"/>
          <w:bCs/>
          <w:sz w:val="28"/>
          <w:szCs w:val="28"/>
        </w:rPr>
        <w:t>二、准备个人材料</w:t>
      </w:r>
    </w:p>
    <w:p w14:paraId="3697D193">
      <w:pPr>
        <w:widowControl/>
        <w:shd w:val="clear" w:color="auto" w:fill="FFFFFF"/>
        <w:spacing w:line="560" w:lineRule="exact"/>
        <w:jc w:val="left"/>
        <w:rPr>
          <w:rFonts w:ascii="楷体" w:hAnsi="楷体" w:eastAsia="楷体" w:cs="宋体"/>
          <w:color w:val="000000"/>
          <w:kern w:val="0"/>
          <w:sz w:val="28"/>
          <w:szCs w:val="28"/>
        </w:rPr>
      </w:pPr>
      <w:r>
        <w:rPr>
          <w:rFonts w:hint="eastAsia" w:ascii="仿宋" w:hAnsi="仿宋" w:eastAsia="仿宋" w:cs="宋体"/>
          <w:color w:val="000000"/>
          <w:kern w:val="0"/>
          <w:sz w:val="28"/>
          <w:szCs w:val="28"/>
        </w:rPr>
        <w:t xml:space="preserve">  </w:t>
      </w:r>
      <w:r>
        <w:rPr>
          <w:rFonts w:ascii="楷体" w:hAnsi="楷体" w:eastAsia="楷体" w:cs="宋体"/>
          <w:color w:val="000000"/>
          <w:kern w:val="0"/>
          <w:sz w:val="28"/>
          <w:szCs w:val="28"/>
        </w:rPr>
        <w:t>（一）各类申请人员提供材料：</w:t>
      </w:r>
    </w:p>
    <w:p w14:paraId="523E2F2B">
      <w:pPr>
        <w:widowControl/>
        <w:shd w:val="clear" w:color="auto" w:fill="FFFFFF"/>
        <w:spacing w:line="560" w:lineRule="exact"/>
        <w:ind w:firstLine="560" w:firstLineChars="200"/>
        <w:jc w:val="left"/>
        <w:rPr>
          <w:rFonts w:ascii="仿宋" w:hAnsi="仿宋" w:eastAsia="仿宋" w:cs="宋体"/>
          <w:color w:val="FF0000"/>
          <w:kern w:val="0"/>
          <w:sz w:val="28"/>
          <w:szCs w:val="28"/>
        </w:rPr>
      </w:pPr>
      <w:r>
        <w:rPr>
          <w:rFonts w:ascii="仿宋" w:hAnsi="仿宋" w:eastAsia="仿宋" w:cs="宋体"/>
          <w:color w:val="000000"/>
          <w:kern w:val="0"/>
          <w:sz w:val="28"/>
          <w:szCs w:val="28"/>
        </w:rPr>
        <w:t>1.身份证</w:t>
      </w:r>
      <w:r>
        <w:rPr>
          <w:rFonts w:hint="eastAsia" w:ascii="仿宋" w:hAnsi="仿宋" w:eastAsia="仿宋" w:cs="宋体"/>
          <w:color w:val="000000"/>
          <w:kern w:val="0"/>
          <w:sz w:val="28"/>
          <w:szCs w:val="28"/>
        </w:rPr>
        <w:t>原件或相关户籍证明原件。</w:t>
      </w:r>
    </w:p>
    <w:p w14:paraId="4072C0BE">
      <w:pPr>
        <w:pStyle w:val="4"/>
        <w:shd w:val="clear" w:color="auto" w:fill="FFFFFF"/>
        <w:spacing w:before="0" w:beforeAutospacing="0" w:after="0" w:afterAutospacing="0" w:line="560" w:lineRule="exact"/>
        <w:ind w:firstLine="420" w:firstLineChars="150"/>
        <w:jc w:val="both"/>
        <w:rPr>
          <w:rFonts w:hint="eastAsia" w:ascii="仿宋" w:hAnsi="仿宋" w:eastAsia="仿宋"/>
          <w:color w:val="000000"/>
          <w:sz w:val="28"/>
          <w:szCs w:val="28"/>
          <w:lang w:eastAsia="zh-CN"/>
        </w:rPr>
      </w:pPr>
      <w:r>
        <w:rPr>
          <w:rFonts w:ascii="仿宋" w:hAnsi="仿宋" w:eastAsia="仿宋"/>
          <w:color w:val="000000"/>
          <w:sz w:val="28"/>
          <w:szCs w:val="28"/>
        </w:rPr>
        <w:t xml:space="preserve"> </w:t>
      </w: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申请人员由已聘拟任教高校统一组织在当地县级以上医院进行</w:t>
      </w:r>
      <w:r>
        <w:rPr>
          <w:rFonts w:ascii="仿宋" w:hAnsi="仿宋" w:eastAsia="仿宋"/>
          <w:color w:val="000000"/>
          <w:sz w:val="28"/>
          <w:szCs w:val="28"/>
        </w:rPr>
        <w:t>体检</w:t>
      </w:r>
      <w:r>
        <w:rPr>
          <w:rFonts w:hint="eastAsia" w:ascii="仿宋" w:hAnsi="仿宋" w:eastAsia="仿宋"/>
          <w:color w:val="000000"/>
          <w:sz w:val="28"/>
          <w:szCs w:val="28"/>
        </w:rPr>
        <w:t>，《甘肃省教师资格申请人员体检表》原件(当次有效）。体检表在甘肃省教育厅官网公示公告栏自行下载：https://jyt.gansu.gov.cn/jyt/c107295/202409/173985465.shtml</w:t>
      </w:r>
    </w:p>
    <w:p w14:paraId="1547C69A">
      <w:pPr>
        <w:pStyle w:val="4"/>
        <w:shd w:val="clear" w:color="auto" w:fill="FFFFFF"/>
        <w:spacing w:before="0" w:beforeAutospacing="0" w:after="0" w:afterAutospacing="0" w:line="560" w:lineRule="exact"/>
        <w:ind w:firstLine="420" w:firstLineChars="150"/>
        <w:jc w:val="both"/>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w:t>
      </w:r>
      <w:r>
        <w:rPr>
          <w:rFonts w:hint="eastAsia" w:ascii="仿宋" w:hAnsi="仿宋" w:eastAsia="仿宋"/>
          <w:color w:val="000000"/>
          <w:sz w:val="28"/>
          <w:szCs w:val="28"/>
        </w:rPr>
        <w:t>高等</w:t>
      </w:r>
      <w:r>
        <w:rPr>
          <w:rFonts w:ascii="仿宋" w:hAnsi="仿宋" w:eastAsia="仿宋"/>
          <w:color w:val="000000"/>
          <w:sz w:val="28"/>
          <w:szCs w:val="28"/>
        </w:rPr>
        <w:t>教育学、</w:t>
      </w:r>
      <w:r>
        <w:rPr>
          <w:rFonts w:hint="eastAsia" w:ascii="仿宋" w:hAnsi="仿宋" w:eastAsia="仿宋"/>
          <w:color w:val="000000"/>
          <w:sz w:val="28"/>
          <w:szCs w:val="28"/>
        </w:rPr>
        <w:t>高等教育</w:t>
      </w:r>
      <w:r>
        <w:rPr>
          <w:rFonts w:ascii="仿宋" w:hAnsi="仿宋" w:eastAsia="仿宋"/>
          <w:color w:val="000000"/>
          <w:sz w:val="28"/>
          <w:szCs w:val="28"/>
        </w:rPr>
        <w:t>心理学补修成绩证明（高校教师岗前培训合格证</w:t>
      </w:r>
      <w:r>
        <w:rPr>
          <w:rFonts w:hint="eastAsia" w:ascii="仿宋" w:hAnsi="仿宋" w:eastAsia="仿宋"/>
          <w:color w:val="000000"/>
          <w:sz w:val="28"/>
          <w:szCs w:val="28"/>
        </w:rPr>
        <w:t>或高等学校新入职教师国培示范项目培训合格证</w:t>
      </w:r>
      <w:r>
        <w:rPr>
          <w:rFonts w:ascii="仿宋" w:hAnsi="仿宋" w:eastAsia="仿宋"/>
          <w:color w:val="000000"/>
          <w:sz w:val="28"/>
          <w:szCs w:val="28"/>
        </w:rPr>
        <w:t>原件）</w:t>
      </w:r>
      <w:r>
        <w:rPr>
          <w:rFonts w:hint="eastAsia" w:ascii="仿宋" w:hAnsi="仿宋" w:eastAsia="仿宋"/>
          <w:color w:val="000000"/>
          <w:sz w:val="28"/>
          <w:szCs w:val="28"/>
        </w:rPr>
        <w:t>。</w:t>
      </w:r>
    </w:p>
    <w:p w14:paraId="10A4BDDF">
      <w:pPr>
        <w:widowControl/>
        <w:shd w:val="clear" w:color="auto" w:fill="FFFFFF"/>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.教育教学能力测试成绩原件（各</w:t>
      </w:r>
      <w:r>
        <w:rPr>
          <w:rFonts w:hint="eastAsia" w:ascii="仿宋" w:hAnsi="仿宋" w:eastAsia="仿宋" w:cs="宋体"/>
          <w:color w:val="000000"/>
          <w:kern w:val="0"/>
          <w:sz w:val="28"/>
          <w:szCs w:val="28"/>
        </w:rPr>
        <w:t>受委托的</w:t>
      </w:r>
      <w:r>
        <w:rPr>
          <w:rFonts w:ascii="仿宋" w:hAnsi="仿宋" w:eastAsia="仿宋" w:cs="宋体"/>
          <w:color w:val="000000"/>
          <w:kern w:val="0"/>
          <w:sz w:val="28"/>
          <w:szCs w:val="28"/>
        </w:rPr>
        <w:t>本科院校上报</w:t>
      </w:r>
      <w:r>
        <w:rPr>
          <w:rFonts w:hint="eastAsia" w:ascii="仿宋" w:hAnsi="仿宋" w:eastAsia="仿宋" w:cs="宋体"/>
          <w:color w:val="000000"/>
          <w:kern w:val="0"/>
          <w:sz w:val="28"/>
          <w:szCs w:val="28"/>
        </w:rPr>
        <w:t>自行组织的</w:t>
      </w:r>
      <w:r>
        <w:rPr>
          <w:rFonts w:ascii="仿宋" w:hAnsi="仿宋" w:eastAsia="仿宋" w:cs="宋体"/>
          <w:color w:val="000000"/>
          <w:kern w:val="0"/>
          <w:sz w:val="28"/>
          <w:szCs w:val="28"/>
        </w:rPr>
        <w:t>教学能力测试成绩文件，其他高校</w:t>
      </w:r>
      <w:r>
        <w:rPr>
          <w:rFonts w:hint="eastAsia" w:ascii="仿宋" w:hAnsi="仿宋" w:eastAsia="仿宋" w:cs="宋体"/>
          <w:color w:val="000000"/>
          <w:kern w:val="0"/>
          <w:sz w:val="28"/>
          <w:szCs w:val="28"/>
        </w:rPr>
        <w:t>提供</w:t>
      </w:r>
      <w:r>
        <w:rPr>
          <w:rFonts w:ascii="仿宋" w:hAnsi="仿宋" w:eastAsia="仿宋" w:cs="宋体"/>
          <w:color w:val="000000"/>
          <w:kern w:val="0"/>
          <w:sz w:val="28"/>
          <w:szCs w:val="28"/>
        </w:rPr>
        <w:t>省教师资格认定指导中心</w:t>
      </w:r>
      <w:r>
        <w:rPr>
          <w:rFonts w:hint="eastAsia" w:ascii="仿宋" w:hAnsi="仿宋" w:eastAsia="仿宋" w:cs="宋体"/>
          <w:color w:val="000000"/>
          <w:kern w:val="0"/>
          <w:sz w:val="28"/>
          <w:szCs w:val="28"/>
        </w:rPr>
        <w:t>集中组织测试的成绩文件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14:paraId="14DE8E41">
      <w:pPr>
        <w:widowControl/>
        <w:shd w:val="clear" w:color="auto" w:fill="FFFFFF"/>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提交</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张近期免冠正面1寸彩色白底证件照，与在中国教师资格网注册申报上传的照片一致。</w:t>
      </w:r>
    </w:p>
    <w:p w14:paraId="5B61205D">
      <w:pPr>
        <w:widowControl/>
        <w:shd w:val="clear" w:color="auto" w:fill="FFFFFF"/>
        <w:spacing w:line="5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6.其他补充材料（以下材料在申请人网报时通过国家认定信息系统进行比对，比对成功的，无需现场提供；比对不成功的，须现场提</w:t>
      </w:r>
    </w:p>
    <w:p w14:paraId="5E951CB9">
      <w:pPr>
        <w:widowControl/>
        <w:shd w:val="clear" w:color="auto" w:fill="FFFFFF"/>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供）。</w:t>
      </w:r>
    </w:p>
    <w:p w14:paraId="7F29C42C">
      <w:pPr>
        <w:widowControl/>
        <w:shd w:val="clear" w:color="auto" w:fill="FFFFFF"/>
        <w:spacing w:line="56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（1）学历证书原件。国外学历应同时提交教育部留学服务中心出具的《国外学历认证书》的原件；港澳台学历应同时提交教育部留学服务中心出具的《港澳台学历认证书》的原件。</w:t>
      </w:r>
    </w:p>
    <w:p w14:paraId="78218B83">
      <w:pPr>
        <w:widowControl/>
        <w:shd w:val="clear" w:color="auto" w:fill="FFFFFF"/>
        <w:spacing w:line="560" w:lineRule="exact"/>
        <w:ind w:firstLine="422" w:firstLineChars="150"/>
        <w:jc w:val="left"/>
        <w:rPr>
          <w:rFonts w:ascii="仿宋" w:hAnsi="仿宋" w:eastAsia="仿宋" w:cs="宋体"/>
          <w:color w:val="000000"/>
          <w:kern w:val="0"/>
          <w:sz w:val="28"/>
          <w:szCs w:val="28"/>
        </w:rPr>
      </w:pPr>
      <w:r>
        <w:rPr>
          <w:rFonts w:hint="eastAsia" w:ascii="黑体" w:hAnsi="黑体" w:eastAsia="黑体" w:cs="宋体"/>
          <w:b/>
          <w:color w:val="000000"/>
          <w:kern w:val="0"/>
          <w:sz w:val="28"/>
          <w:szCs w:val="28"/>
        </w:rPr>
        <w:t>特别提示：</w:t>
      </w:r>
      <w:r>
        <w:rPr>
          <w:rFonts w:hint="eastAsia" w:ascii="仿宋" w:hAnsi="仿宋" w:eastAsia="仿宋" w:cs="宋体"/>
          <w:color w:val="000000"/>
          <w:kern w:val="0"/>
          <w:sz w:val="28"/>
          <w:szCs w:val="28"/>
        </w:rPr>
        <w:t>对在审核材料过程中，对于国家认定信息系统无法直接比对验证的学历，申请人须提供在学信网申请的《中国高等教育学历认证报告》或《教育部学历证书电子注册备案表》，否则视为不合格学历将不予受理，建议申请人提前在学信网验证学历。</w:t>
      </w:r>
    </w:p>
    <w:p w14:paraId="2C7EEF83">
      <w:pPr>
        <w:widowControl/>
        <w:shd w:val="clear" w:color="auto" w:fill="FFFFFF"/>
        <w:spacing w:line="56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（2）普通话水平测试等级证书原件。</w:t>
      </w:r>
    </w:p>
    <w:p w14:paraId="55D704E6">
      <w:pPr>
        <w:widowControl/>
        <w:shd w:val="clear" w:color="auto" w:fill="FFFFFF"/>
        <w:spacing w:line="56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按照教育部对申请人无犯罪记录情况查询相关要求，申请人的无犯罪记录情况由所在高校相关部门统一向公安部门核查，申请人无需个人提交无犯罪记录证明。（资格复审时，由学校向甘肃省教师资格认定指导中心提供）。</w:t>
      </w:r>
    </w:p>
    <w:p w14:paraId="4705A096">
      <w:pPr>
        <w:widowControl/>
        <w:shd w:val="clear" w:color="auto" w:fill="FFFFFF"/>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符合规定条件（2015年秋季以前入</w:t>
      </w:r>
      <w:r>
        <w:rPr>
          <w:rFonts w:hint="eastAsia" w:ascii="仿宋" w:hAnsi="仿宋" w:eastAsia="仿宋" w:cs="宋体"/>
          <w:color w:val="000000"/>
          <w:kern w:val="0"/>
          <w:sz w:val="28"/>
          <w:szCs w:val="28"/>
          <w:highlight w:val="none"/>
          <w:lang w:eastAsia="zh-CN"/>
        </w:rPr>
        <w:t>学</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highlight w:val="none"/>
        </w:rPr>
        <w:t>全日制</w:t>
      </w:r>
      <w:r>
        <w:rPr>
          <w:rFonts w:hint="eastAsia" w:ascii="仿宋" w:hAnsi="仿宋" w:eastAsia="仿宋" w:cs="宋体"/>
          <w:color w:val="000000"/>
          <w:kern w:val="0"/>
          <w:sz w:val="28"/>
          <w:szCs w:val="28"/>
          <w:highlight w:val="none"/>
          <w:lang w:eastAsia="zh-CN"/>
        </w:rPr>
        <w:t>普通高校</w:t>
      </w:r>
      <w:r>
        <w:rPr>
          <w:rFonts w:ascii="仿宋" w:hAnsi="仿宋" w:eastAsia="仿宋" w:cs="宋体"/>
          <w:color w:val="000000"/>
          <w:kern w:val="0"/>
          <w:sz w:val="28"/>
          <w:szCs w:val="28"/>
          <w:highlight w:val="none"/>
        </w:rPr>
        <w:t>师范</w:t>
      </w:r>
      <w:r>
        <w:rPr>
          <w:rFonts w:hint="eastAsia" w:ascii="仿宋" w:hAnsi="仿宋" w:eastAsia="仿宋" w:cs="宋体"/>
          <w:color w:val="000000"/>
          <w:kern w:val="0"/>
          <w:sz w:val="28"/>
          <w:szCs w:val="28"/>
          <w:highlight w:val="none"/>
          <w:lang w:eastAsia="zh-CN"/>
        </w:rPr>
        <w:t>类</w:t>
      </w:r>
      <w:r>
        <w:rPr>
          <w:rFonts w:ascii="仿宋" w:hAnsi="仿宋" w:eastAsia="仿宋" w:cs="宋体"/>
          <w:color w:val="000000"/>
          <w:kern w:val="0"/>
          <w:sz w:val="28"/>
          <w:szCs w:val="28"/>
        </w:rPr>
        <w:t>专业</w:t>
      </w:r>
      <w:bookmarkStart w:id="0" w:name="_GoBack"/>
      <w:bookmarkEnd w:id="0"/>
      <w:r>
        <w:rPr>
          <w:rFonts w:ascii="仿宋" w:hAnsi="仿宋" w:eastAsia="仿宋" w:cs="宋体"/>
          <w:color w:val="000000"/>
          <w:kern w:val="0"/>
          <w:sz w:val="28"/>
          <w:szCs w:val="28"/>
        </w:rPr>
        <w:t>毕业生，申请与所学专业一致的教师资格，可直接认定。应提供的材料为：全日制</w:t>
      </w:r>
      <w:r>
        <w:rPr>
          <w:rFonts w:hint="eastAsia" w:ascii="仿宋" w:hAnsi="仿宋" w:eastAsia="仿宋" w:cs="宋体"/>
          <w:color w:val="000000"/>
          <w:kern w:val="0"/>
          <w:sz w:val="28"/>
          <w:szCs w:val="28"/>
          <w:highlight w:val="none"/>
          <w:lang w:eastAsia="zh-CN"/>
        </w:rPr>
        <w:t>高校就读</w:t>
      </w:r>
      <w:r>
        <w:rPr>
          <w:rFonts w:ascii="仿宋" w:hAnsi="仿宋" w:eastAsia="仿宋" w:cs="宋体"/>
          <w:color w:val="000000"/>
          <w:kern w:val="0"/>
          <w:sz w:val="28"/>
          <w:szCs w:val="28"/>
        </w:rPr>
        <w:t>阶段的教育学、心理学成绩，教材教法课程成绩，教育实习成绩证明（上述材料需从档案部门调出复印，且盖档案管理部门公章才有效），以及上面1、2、</w:t>
      </w:r>
      <w:r>
        <w:rPr>
          <w:rFonts w:hint="eastAsia" w:ascii="仿宋" w:hAnsi="仿宋" w:eastAsia="仿宋" w:cs="宋体"/>
          <w:color w:val="000000"/>
          <w:kern w:val="0"/>
          <w:sz w:val="28"/>
          <w:szCs w:val="28"/>
        </w:rPr>
        <w:t>5、6</w:t>
      </w:r>
      <w:r>
        <w:rPr>
          <w:rFonts w:ascii="仿宋" w:hAnsi="仿宋" w:eastAsia="仿宋" w:cs="宋体"/>
          <w:color w:val="000000"/>
          <w:kern w:val="0"/>
          <w:sz w:val="28"/>
          <w:szCs w:val="28"/>
        </w:rPr>
        <w:t>条规定的相应材料。</w:t>
      </w:r>
    </w:p>
    <w:p w14:paraId="722E8785">
      <w:pPr>
        <w:widowControl/>
        <w:shd w:val="clear" w:color="auto" w:fill="FFFFFF"/>
        <w:spacing w:line="56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四</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符合规定条件（2015年秋季以前入</w:t>
      </w:r>
      <w:r>
        <w:rPr>
          <w:rFonts w:hint="eastAsia" w:ascii="仿宋" w:hAnsi="仿宋" w:eastAsia="仿宋" w:cs="宋体"/>
          <w:color w:val="000000"/>
          <w:kern w:val="0"/>
          <w:sz w:val="28"/>
          <w:szCs w:val="28"/>
          <w:highlight w:val="none"/>
          <w:lang w:eastAsia="zh-CN"/>
        </w:rPr>
        <w:t>学</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属教育部全日制教育硕士招生院校和培养专业范围内的全日制教育硕士专业学位研究生，</w:t>
      </w:r>
      <w:r>
        <w:rPr>
          <w:rFonts w:ascii="仿宋" w:hAnsi="仿宋" w:eastAsia="仿宋" w:cs="宋体"/>
          <w:color w:val="000000"/>
          <w:kern w:val="0"/>
          <w:sz w:val="28"/>
          <w:szCs w:val="28"/>
          <w:highlight w:val="none"/>
        </w:rPr>
        <w:t>申请与所学专业一致的教师资格，</w:t>
      </w:r>
      <w:r>
        <w:rPr>
          <w:rFonts w:ascii="仿宋" w:hAnsi="仿宋" w:eastAsia="仿宋" w:cs="宋体"/>
          <w:color w:val="000000"/>
          <w:kern w:val="0"/>
          <w:sz w:val="28"/>
          <w:szCs w:val="28"/>
        </w:rPr>
        <w:t>可直接认定。应提供的材料为：硕士研究生学历证书和硕士学位证书，成绩证明（需从档案部门调出复印，盖档案管理部门公章有效），以及上面1、2、</w:t>
      </w:r>
      <w:r>
        <w:rPr>
          <w:rFonts w:hint="eastAsia" w:ascii="仿宋" w:hAnsi="仿宋" w:eastAsia="仿宋" w:cs="宋体"/>
          <w:color w:val="000000"/>
          <w:kern w:val="0"/>
          <w:sz w:val="28"/>
          <w:szCs w:val="28"/>
        </w:rPr>
        <w:t>5、6</w:t>
      </w:r>
      <w:r>
        <w:rPr>
          <w:rFonts w:ascii="仿宋" w:hAnsi="仿宋" w:eastAsia="仿宋" w:cs="宋体"/>
          <w:color w:val="000000"/>
          <w:kern w:val="0"/>
          <w:sz w:val="28"/>
          <w:szCs w:val="28"/>
        </w:rPr>
        <w:t>条规定的相应材料。</w:t>
      </w:r>
    </w:p>
    <w:p w14:paraId="6BAE6FB1">
      <w:pPr>
        <w:widowControl/>
        <w:shd w:val="clear" w:color="auto" w:fill="FFFFFF"/>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五</w:t>
      </w:r>
      <w:r>
        <w:rPr>
          <w:rFonts w:ascii="仿宋" w:hAnsi="仿宋" w:eastAsia="仿宋" w:cs="宋体"/>
          <w:color w:val="000000"/>
          <w:kern w:val="0"/>
          <w:sz w:val="28"/>
          <w:szCs w:val="28"/>
        </w:rPr>
        <w:t>）高等学校副教授以上教师职务或具有博士学位者申请教师资格，只须提交以上1、2、</w:t>
      </w:r>
      <w:r>
        <w:rPr>
          <w:rFonts w:hint="eastAsia" w:ascii="仿宋" w:hAnsi="仿宋" w:eastAsia="仿宋" w:cs="宋体"/>
          <w:color w:val="000000"/>
          <w:kern w:val="0"/>
          <w:sz w:val="28"/>
          <w:szCs w:val="28"/>
        </w:rPr>
        <w:t>5、6</w:t>
      </w:r>
      <w:r>
        <w:rPr>
          <w:rFonts w:ascii="仿宋" w:hAnsi="仿宋" w:eastAsia="仿宋" w:cs="宋体"/>
          <w:color w:val="000000"/>
          <w:kern w:val="0"/>
          <w:sz w:val="28"/>
          <w:szCs w:val="28"/>
        </w:rPr>
        <w:t>条规定的</w:t>
      </w:r>
      <w:r>
        <w:rPr>
          <w:rFonts w:ascii="仿宋" w:hAnsi="仿宋" w:eastAsia="仿宋" w:cs="宋体"/>
          <w:kern w:val="0"/>
          <w:sz w:val="28"/>
          <w:szCs w:val="28"/>
        </w:rPr>
        <w:t>相应材料</w:t>
      </w:r>
      <w:r>
        <w:rPr>
          <w:rFonts w:ascii="仿宋" w:hAnsi="仿宋" w:eastAsia="仿宋" w:cs="宋体"/>
          <w:color w:val="000000"/>
          <w:kern w:val="0"/>
          <w:sz w:val="28"/>
          <w:szCs w:val="28"/>
        </w:rPr>
        <w:t>及专业技术职务证书原件</w:t>
      </w:r>
      <w:r>
        <w:rPr>
          <w:rFonts w:hint="eastAsia" w:ascii="仿宋" w:hAnsi="仿宋" w:eastAsia="仿宋" w:cs="宋体"/>
          <w:color w:val="000000"/>
          <w:kern w:val="0"/>
          <w:sz w:val="28"/>
          <w:szCs w:val="28"/>
        </w:rPr>
        <w:t xml:space="preserve"> (普通话水平不做要求)</w:t>
      </w:r>
      <w:r>
        <w:rPr>
          <w:rFonts w:ascii="仿宋" w:hAnsi="仿宋" w:eastAsia="仿宋" w:cs="宋体"/>
          <w:color w:val="000000"/>
          <w:kern w:val="0"/>
          <w:sz w:val="28"/>
          <w:szCs w:val="28"/>
        </w:rPr>
        <w:t>。</w:t>
      </w:r>
    </w:p>
    <w:p w14:paraId="7E21BF0C">
      <w:pPr>
        <w:pStyle w:val="10"/>
        <w:widowControl/>
        <w:numPr>
          <w:ilvl w:val="0"/>
          <w:numId w:val="2"/>
        </w:numPr>
        <w:shd w:val="clear" w:color="auto" w:fill="FFFFFF"/>
        <w:spacing w:line="560" w:lineRule="exact"/>
        <w:ind w:firstLineChars="0"/>
        <w:jc w:val="left"/>
        <w:rPr>
          <w:rFonts w:ascii="黑体" w:hAnsi="黑体" w:eastAsia="黑体" w:cs="仿宋"/>
          <w:bCs/>
          <w:sz w:val="28"/>
          <w:szCs w:val="28"/>
        </w:rPr>
      </w:pPr>
      <w:r>
        <w:rPr>
          <w:rFonts w:ascii="黑体" w:hAnsi="黑体" w:eastAsia="黑体" w:cs="仿宋"/>
          <w:bCs/>
          <w:sz w:val="28"/>
          <w:szCs w:val="28"/>
        </w:rPr>
        <w:t>现场确认</w:t>
      </w:r>
    </w:p>
    <w:p w14:paraId="65E37348">
      <w:pPr>
        <w:widowControl/>
        <w:shd w:val="clear" w:color="auto" w:fill="FFFFFF"/>
        <w:spacing w:line="56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教师资格申请人，根据各高校</w:t>
      </w:r>
      <w:r>
        <w:rPr>
          <w:rFonts w:hint="eastAsia" w:ascii="仿宋" w:hAnsi="仿宋" w:eastAsia="仿宋" w:cs="宋体"/>
          <w:color w:val="000000"/>
          <w:kern w:val="0"/>
          <w:sz w:val="28"/>
          <w:szCs w:val="28"/>
        </w:rPr>
        <w:t>安排</w:t>
      </w:r>
      <w:r>
        <w:rPr>
          <w:rFonts w:ascii="仿宋" w:hAnsi="仿宋" w:eastAsia="仿宋" w:cs="宋体"/>
          <w:color w:val="000000"/>
          <w:kern w:val="0"/>
          <w:sz w:val="28"/>
          <w:szCs w:val="28"/>
        </w:rPr>
        <w:t>，在规定的时间内到</w:t>
      </w:r>
    </w:p>
    <w:p w14:paraId="78220AF6">
      <w:pPr>
        <w:widowControl/>
        <w:shd w:val="clear" w:color="auto" w:fill="FFFFFF"/>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w:t>
      </w:r>
      <w:r>
        <w:rPr>
          <w:rFonts w:ascii="仿宋" w:hAnsi="仿宋" w:eastAsia="仿宋" w:cs="宋体"/>
          <w:color w:val="000000"/>
          <w:kern w:val="0"/>
          <w:sz w:val="28"/>
          <w:szCs w:val="28"/>
        </w:rPr>
        <w:t>校教师资格管理部门（即现场确认点），上交申请所需材料</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核对个人信息，完成现场确认（必须在教师资格信息系统中完成确认）。</w:t>
      </w:r>
    </w:p>
    <w:p w14:paraId="4E5E4BCA">
      <w:pPr>
        <w:widowControl/>
        <w:shd w:val="clear" w:color="auto" w:fill="FFFFFF"/>
        <w:spacing w:line="560" w:lineRule="exact"/>
        <w:jc w:val="left"/>
        <w:rPr>
          <w:rFonts w:ascii="微软雅黑" w:hAnsi="微软雅黑" w:eastAsia="微软雅黑" w:cs="宋体"/>
          <w:color w:val="666666"/>
          <w:kern w:val="0"/>
          <w:sz w:val="28"/>
          <w:szCs w:val="28"/>
        </w:rPr>
      </w:pPr>
      <w:r>
        <w:rPr>
          <w:rFonts w:hint="eastAsia" w:ascii="微软雅黑" w:hAnsi="微软雅黑" w:eastAsia="微软雅黑" w:cs="宋体"/>
          <w:color w:val="666666"/>
          <w:kern w:val="0"/>
          <w:sz w:val="28"/>
          <w:szCs w:val="28"/>
        </w:rPr>
        <w:t xml:space="preserve">   </w:t>
      </w: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各高校教师资格管理部门</w:t>
      </w:r>
      <w:r>
        <w:rPr>
          <w:rFonts w:hint="eastAsia" w:ascii="仿宋" w:hAnsi="仿宋" w:eastAsia="仿宋" w:cs="宋体"/>
          <w:color w:val="000000"/>
          <w:kern w:val="0"/>
          <w:sz w:val="28"/>
          <w:szCs w:val="28"/>
        </w:rPr>
        <w:t>负责初审、汇总申请人</w:t>
      </w:r>
      <w:r>
        <w:rPr>
          <w:rFonts w:ascii="仿宋" w:hAnsi="仿宋" w:eastAsia="仿宋" w:cs="宋体"/>
          <w:color w:val="000000"/>
          <w:kern w:val="0"/>
          <w:sz w:val="28"/>
          <w:szCs w:val="28"/>
        </w:rPr>
        <w:t>个人信息</w:t>
      </w:r>
      <w:r>
        <w:rPr>
          <w:rFonts w:hint="eastAsia" w:ascii="仿宋" w:hAnsi="仿宋" w:eastAsia="仿宋" w:cs="宋体"/>
          <w:color w:val="000000"/>
          <w:kern w:val="0"/>
          <w:sz w:val="28"/>
          <w:szCs w:val="28"/>
        </w:rPr>
        <w:t>和相关资料</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整理甘肃省高等学校教师资格申请认定审核登记表、办理高校教师资格证信息登记表、思想政治和师德考察结果等，并按要求签字盖章，备份电子信息。待复审后打印教师资格申请表一式两份。</w:t>
      </w:r>
    </w:p>
    <w:p w14:paraId="4C74BC3D">
      <w:pPr>
        <w:widowControl/>
        <w:shd w:val="clear" w:color="auto" w:fill="FFFFFF"/>
        <w:spacing w:line="560" w:lineRule="exact"/>
        <w:jc w:val="left"/>
        <w:rPr>
          <w:rFonts w:ascii="黑体" w:hAnsi="黑体" w:eastAsia="黑体" w:cs="仿宋"/>
          <w:bCs/>
          <w:sz w:val="28"/>
          <w:szCs w:val="28"/>
        </w:rPr>
      </w:pPr>
      <w:r>
        <w:rPr>
          <w:rFonts w:ascii="宋体" w:hAnsi="宋体" w:cs="宋体"/>
          <w:b/>
          <w:bCs/>
          <w:color w:val="000000"/>
          <w:kern w:val="0"/>
          <w:sz w:val="28"/>
          <w:szCs w:val="28"/>
        </w:rPr>
        <w:t>  </w:t>
      </w:r>
      <w:r>
        <w:rPr>
          <w:rFonts w:ascii="黑体" w:hAnsi="黑体" w:eastAsia="黑体" w:cs="仿宋"/>
          <w:bCs/>
          <w:sz w:val="28"/>
          <w:szCs w:val="28"/>
        </w:rPr>
        <w:t>四、资格审核</w:t>
      </w:r>
    </w:p>
    <w:p w14:paraId="4CDFD70C">
      <w:pPr>
        <w:widowControl/>
        <w:shd w:val="clear" w:color="auto" w:fill="FFFFFF"/>
        <w:spacing w:line="560" w:lineRule="exact"/>
        <w:jc w:val="left"/>
        <w:rPr>
          <w:rFonts w:ascii="仿宋" w:hAnsi="仿宋" w:eastAsia="仿宋" w:cs="宋体"/>
          <w:color w:val="000000"/>
          <w:kern w:val="0"/>
          <w:sz w:val="28"/>
          <w:szCs w:val="28"/>
        </w:rPr>
      </w:pPr>
      <w:r>
        <w:rPr>
          <w:rFonts w:ascii="Courier New" w:hAnsi="Courier New" w:eastAsia="微软雅黑" w:cs="Courier New"/>
          <w:color w:val="666666"/>
          <w:kern w:val="0"/>
          <w:sz w:val="28"/>
          <w:szCs w:val="28"/>
        </w:rPr>
        <w:t> </w:t>
      </w:r>
      <w:r>
        <w:rPr>
          <w:rFonts w:hint="eastAsia" w:ascii="Courier New" w:hAnsi="Courier New" w:eastAsia="微软雅黑" w:cs="Courier New"/>
          <w:color w:val="666666"/>
          <w:kern w:val="0"/>
          <w:sz w:val="28"/>
          <w:szCs w:val="28"/>
        </w:rPr>
        <w:t xml:space="preserve">   </w:t>
      </w:r>
      <w:r>
        <w:rPr>
          <w:rFonts w:hint="eastAsia" w:ascii="仿宋" w:hAnsi="仿宋" w:eastAsia="仿宋" w:cs="宋体"/>
          <w:color w:val="000000"/>
          <w:kern w:val="0"/>
          <w:sz w:val="28"/>
          <w:szCs w:val="28"/>
        </w:rPr>
        <w:t>各</w:t>
      </w:r>
      <w:r>
        <w:rPr>
          <w:rFonts w:ascii="仿宋" w:hAnsi="仿宋" w:eastAsia="仿宋" w:cs="宋体"/>
          <w:color w:val="000000"/>
          <w:kern w:val="0"/>
          <w:sz w:val="28"/>
          <w:szCs w:val="28"/>
        </w:rPr>
        <w:t>高校</w:t>
      </w:r>
      <w:r>
        <w:rPr>
          <w:rFonts w:hint="eastAsia" w:ascii="仿宋" w:hAnsi="仿宋" w:eastAsia="仿宋" w:cs="宋体"/>
          <w:color w:val="000000"/>
          <w:kern w:val="0"/>
          <w:sz w:val="28"/>
          <w:szCs w:val="28"/>
        </w:rPr>
        <w:t>在规定时间内将</w:t>
      </w:r>
      <w:r>
        <w:rPr>
          <w:rFonts w:ascii="仿宋" w:hAnsi="仿宋" w:eastAsia="仿宋" w:cs="宋体"/>
          <w:color w:val="000000"/>
          <w:kern w:val="0"/>
          <w:sz w:val="28"/>
          <w:szCs w:val="28"/>
        </w:rPr>
        <w:t>初审</w:t>
      </w:r>
      <w:r>
        <w:rPr>
          <w:rFonts w:hint="eastAsia" w:ascii="仿宋" w:hAnsi="仿宋" w:eastAsia="仿宋" w:cs="宋体"/>
          <w:color w:val="000000"/>
          <w:kern w:val="0"/>
          <w:sz w:val="28"/>
          <w:szCs w:val="28"/>
        </w:rPr>
        <w:t>合格的</w:t>
      </w:r>
      <w:r>
        <w:rPr>
          <w:rFonts w:ascii="仿宋" w:hAnsi="仿宋" w:eastAsia="仿宋" w:cs="宋体"/>
          <w:color w:val="000000"/>
          <w:kern w:val="0"/>
          <w:sz w:val="28"/>
          <w:szCs w:val="28"/>
        </w:rPr>
        <w:t>教师资格申请材料</w:t>
      </w:r>
      <w:r>
        <w:rPr>
          <w:rFonts w:hint="eastAsia" w:ascii="仿宋" w:hAnsi="仿宋" w:eastAsia="仿宋" w:cs="宋体"/>
          <w:color w:val="000000"/>
          <w:kern w:val="0"/>
          <w:sz w:val="28"/>
          <w:szCs w:val="28"/>
        </w:rPr>
        <w:t>及时</w:t>
      </w:r>
      <w:r>
        <w:rPr>
          <w:rFonts w:ascii="仿宋" w:hAnsi="仿宋" w:eastAsia="仿宋" w:cs="宋体"/>
          <w:color w:val="000000"/>
          <w:kern w:val="0"/>
          <w:sz w:val="28"/>
          <w:szCs w:val="28"/>
        </w:rPr>
        <w:t>报</w:t>
      </w:r>
      <w:r>
        <w:rPr>
          <w:rFonts w:hint="eastAsia" w:ascii="仿宋" w:hAnsi="仿宋" w:eastAsia="仿宋" w:cs="宋体"/>
          <w:color w:val="000000"/>
          <w:kern w:val="0"/>
          <w:sz w:val="28"/>
          <w:szCs w:val="28"/>
        </w:rPr>
        <w:t>甘肃省教师资格认定指导中心</w:t>
      </w:r>
      <w:r>
        <w:rPr>
          <w:rFonts w:ascii="仿宋" w:hAnsi="仿宋" w:eastAsia="仿宋" w:cs="宋体"/>
          <w:color w:val="000000"/>
          <w:kern w:val="0"/>
          <w:sz w:val="28"/>
          <w:szCs w:val="28"/>
        </w:rPr>
        <w:t>复审</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省教育厅</w:t>
      </w:r>
      <w:r>
        <w:rPr>
          <w:rFonts w:hint="eastAsia" w:ascii="仿宋" w:hAnsi="仿宋" w:eastAsia="仿宋" w:cs="宋体"/>
          <w:color w:val="000000"/>
          <w:kern w:val="0"/>
          <w:sz w:val="28"/>
          <w:szCs w:val="28"/>
        </w:rPr>
        <w:t>终审，由省教师资格认定指导中心将</w:t>
      </w:r>
      <w:r>
        <w:rPr>
          <w:rFonts w:ascii="仿宋" w:hAnsi="仿宋" w:eastAsia="仿宋" w:cs="宋体"/>
          <w:color w:val="000000"/>
          <w:kern w:val="0"/>
          <w:sz w:val="28"/>
          <w:szCs w:val="28"/>
        </w:rPr>
        <w:t>通过</w:t>
      </w:r>
      <w:r>
        <w:rPr>
          <w:rFonts w:hint="eastAsia" w:ascii="仿宋" w:hAnsi="仿宋" w:eastAsia="仿宋" w:cs="宋体"/>
          <w:color w:val="000000"/>
          <w:kern w:val="0"/>
          <w:sz w:val="28"/>
          <w:szCs w:val="28"/>
        </w:rPr>
        <w:t>审核</w:t>
      </w:r>
      <w:r>
        <w:rPr>
          <w:rFonts w:ascii="仿宋" w:hAnsi="仿宋" w:eastAsia="仿宋" w:cs="宋体"/>
          <w:color w:val="000000"/>
          <w:kern w:val="0"/>
          <w:sz w:val="28"/>
          <w:szCs w:val="28"/>
        </w:rPr>
        <w:t>的申请人员数据导入全国教师资格认定管理信息系统中，生成证书编号</w:t>
      </w:r>
      <w:r>
        <w:rPr>
          <w:rFonts w:hint="eastAsia" w:ascii="仿宋" w:hAnsi="仿宋" w:eastAsia="仿宋" w:cs="宋体"/>
          <w:color w:val="000000"/>
          <w:kern w:val="0"/>
          <w:sz w:val="28"/>
          <w:szCs w:val="28"/>
        </w:rPr>
        <w:t>。</w:t>
      </w:r>
    </w:p>
    <w:p w14:paraId="69595380">
      <w:pPr>
        <w:widowControl/>
        <w:shd w:val="clear" w:color="auto" w:fill="FFFFFF"/>
        <w:spacing w:line="560" w:lineRule="exact"/>
        <w:jc w:val="left"/>
        <w:rPr>
          <w:rFonts w:ascii="黑体" w:hAnsi="黑体" w:eastAsia="黑体" w:cs="仿宋"/>
          <w:bCs/>
          <w:sz w:val="28"/>
          <w:szCs w:val="28"/>
        </w:rPr>
      </w:pPr>
      <w:r>
        <w:rPr>
          <w:rFonts w:ascii="宋体" w:hAnsi="宋体" w:cs="宋体"/>
          <w:b/>
          <w:bCs/>
          <w:color w:val="000000"/>
          <w:kern w:val="0"/>
          <w:sz w:val="28"/>
          <w:szCs w:val="28"/>
        </w:rPr>
        <w:t>  </w:t>
      </w:r>
      <w:r>
        <w:rPr>
          <w:rFonts w:ascii="黑体" w:hAnsi="黑体" w:eastAsia="黑体" w:cs="仿宋"/>
          <w:bCs/>
          <w:sz w:val="28"/>
          <w:szCs w:val="28"/>
        </w:rPr>
        <w:t>五、证书打印与发放</w:t>
      </w:r>
      <w:r>
        <w:rPr>
          <w:rFonts w:hint="eastAsia" w:ascii="黑体" w:hAnsi="黑体" w:eastAsia="黑体" w:cs="仿宋"/>
          <w:bCs/>
          <w:sz w:val="28"/>
          <w:szCs w:val="28"/>
        </w:rPr>
        <w:t>管理</w:t>
      </w:r>
    </w:p>
    <w:p w14:paraId="6F81D818">
      <w:pPr>
        <w:widowControl/>
        <w:shd w:val="clear" w:color="auto" w:fill="FFFFFF"/>
        <w:spacing w:line="560" w:lineRule="exact"/>
        <w:jc w:val="left"/>
        <w:rPr>
          <w:rFonts w:ascii="仿宋" w:hAnsi="仿宋" w:eastAsia="仿宋" w:cs="宋体"/>
          <w:color w:val="000000"/>
          <w:kern w:val="0"/>
          <w:sz w:val="28"/>
          <w:szCs w:val="28"/>
        </w:rPr>
      </w:pPr>
      <w:r>
        <w:rPr>
          <w:rFonts w:ascii="Courier New" w:hAnsi="Courier New" w:eastAsia="微软雅黑" w:cs="Courier New"/>
          <w:color w:val="666666"/>
          <w:kern w:val="0"/>
          <w:sz w:val="28"/>
          <w:szCs w:val="28"/>
        </w:rPr>
        <w:t>   </w:t>
      </w:r>
      <w:r>
        <w:rPr>
          <w:rFonts w:hint="eastAsia" w:ascii="仿宋" w:hAnsi="仿宋" w:eastAsia="仿宋" w:cs="宋体"/>
          <w:color w:val="000000"/>
          <w:kern w:val="0"/>
          <w:sz w:val="28"/>
          <w:szCs w:val="28"/>
        </w:rPr>
        <w:t>省</w:t>
      </w:r>
      <w:r>
        <w:rPr>
          <w:rFonts w:ascii="仿宋" w:hAnsi="仿宋" w:eastAsia="仿宋" w:cs="宋体"/>
          <w:color w:val="000000"/>
          <w:kern w:val="0"/>
          <w:sz w:val="28"/>
          <w:szCs w:val="28"/>
        </w:rPr>
        <w:t>教师资格认定指导中心</w:t>
      </w:r>
      <w:r>
        <w:rPr>
          <w:rFonts w:hint="eastAsia" w:ascii="仿宋" w:hAnsi="仿宋" w:eastAsia="仿宋" w:cs="宋体"/>
          <w:color w:val="000000"/>
          <w:kern w:val="0"/>
          <w:sz w:val="28"/>
          <w:szCs w:val="28"/>
        </w:rPr>
        <w:t>统一打印教师资格证书，各高校报省教育厅审核盖章后将证书分发到申请人，本校教师管理部门统一保管所有应留存的申请材料，并将其中一份教师资格申请表归入人事档案</w:t>
      </w:r>
      <w:r>
        <w:rPr>
          <w:rFonts w:ascii="仿宋" w:hAnsi="仿宋" w:eastAsia="仿宋" w:cs="宋体"/>
          <w:color w:val="000000"/>
          <w:kern w:val="0"/>
          <w:sz w:val="28"/>
          <w:szCs w:val="28"/>
        </w:rPr>
        <w:t>，本批次认定工作完成。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0748"/>
    <w:multiLevelType w:val="multilevel"/>
    <w:tmpl w:val="03C70748"/>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5A5093"/>
    <w:multiLevelType w:val="multilevel"/>
    <w:tmpl w:val="205A5093"/>
    <w:lvl w:ilvl="0" w:tentative="0">
      <w:start w:val="3"/>
      <w:numFmt w:val="japaneseCounting"/>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DI0NjRkY2EwZDQ5ZjAzOWI1MzI2Y2NkMjMyMWYifQ=="/>
  </w:docVars>
  <w:rsids>
    <w:rsidRoot w:val="00F91F85"/>
    <w:rsid w:val="00020D25"/>
    <w:rsid w:val="00031C11"/>
    <w:rsid w:val="00034C18"/>
    <w:rsid w:val="00050D0A"/>
    <w:rsid w:val="00054E2E"/>
    <w:rsid w:val="0005666C"/>
    <w:rsid w:val="000573B9"/>
    <w:rsid w:val="00064743"/>
    <w:rsid w:val="000842D9"/>
    <w:rsid w:val="00093C7F"/>
    <w:rsid w:val="000941D9"/>
    <w:rsid w:val="000A360F"/>
    <w:rsid w:val="000A4B48"/>
    <w:rsid w:val="000A5148"/>
    <w:rsid w:val="000A532D"/>
    <w:rsid w:val="000B3FC7"/>
    <w:rsid w:val="000C2E4D"/>
    <w:rsid w:val="000E16F7"/>
    <w:rsid w:val="000F25D9"/>
    <w:rsid w:val="000F500C"/>
    <w:rsid w:val="000F6FB9"/>
    <w:rsid w:val="000F734C"/>
    <w:rsid w:val="000F74E3"/>
    <w:rsid w:val="0011165E"/>
    <w:rsid w:val="001164BB"/>
    <w:rsid w:val="00140B66"/>
    <w:rsid w:val="00140C6E"/>
    <w:rsid w:val="001449FA"/>
    <w:rsid w:val="00146466"/>
    <w:rsid w:val="00147169"/>
    <w:rsid w:val="0018598A"/>
    <w:rsid w:val="00187A1E"/>
    <w:rsid w:val="001B68BB"/>
    <w:rsid w:val="001C0C28"/>
    <w:rsid w:val="001C0E45"/>
    <w:rsid w:val="001D1B05"/>
    <w:rsid w:val="001D21F3"/>
    <w:rsid w:val="001D7FF8"/>
    <w:rsid w:val="001E4E95"/>
    <w:rsid w:val="001F220C"/>
    <w:rsid w:val="002129BC"/>
    <w:rsid w:val="00237263"/>
    <w:rsid w:val="00241B3D"/>
    <w:rsid w:val="0026067D"/>
    <w:rsid w:val="002617E3"/>
    <w:rsid w:val="0026676F"/>
    <w:rsid w:val="0027056F"/>
    <w:rsid w:val="002715BB"/>
    <w:rsid w:val="0028429F"/>
    <w:rsid w:val="00285ACC"/>
    <w:rsid w:val="0029074B"/>
    <w:rsid w:val="002A5514"/>
    <w:rsid w:val="002A68E3"/>
    <w:rsid w:val="002C448B"/>
    <w:rsid w:val="002C66BE"/>
    <w:rsid w:val="002D5595"/>
    <w:rsid w:val="002E58C2"/>
    <w:rsid w:val="00301A45"/>
    <w:rsid w:val="00304D88"/>
    <w:rsid w:val="0030547A"/>
    <w:rsid w:val="00317C5E"/>
    <w:rsid w:val="00320271"/>
    <w:rsid w:val="003238FA"/>
    <w:rsid w:val="003242A9"/>
    <w:rsid w:val="00347605"/>
    <w:rsid w:val="00361B8B"/>
    <w:rsid w:val="00363705"/>
    <w:rsid w:val="00364540"/>
    <w:rsid w:val="00366A6E"/>
    <w:rsid w:val="00376AE6"/>
    <w:rsid w:val="00381E03"/>
    <w:rsid w:val="00381EF1"/>
    <w:rsid w:val="0038607B"/>
    <w:rsid w:val="00391F45"/>
    <w:rsid w:val="003A6122"/>
    <w:rsid w:val="003B427B"/>
    <w:rsid w:val="003B502F"/>
    <w:rsid w:val="003C1123"/>
    <w:rsid w:val="003C6BA1"/>
    <w:rsid w:val="003C6EAD"/>
    <w:rsid w:val="003C6EBF"/>
    <w:rsid w:val="003E736E"/>
    <w:rsid w:val="003E7F66"/>
    <w:rsid w:val="003F487A"/>
    <w:rsid w:val="003F6D18"/>
    <w:rsid w:val="00410893"/>
    <w:rsid w:val="0041169F"/>
    <w:rsid w:val="00416416"/>
    <w:rsid w:val="00430849"/>
    <w:rsid w:val="004313D4"/>
    <w:rsid w:val="004446A4"/>
    <w:rsid w:val="00454D0B"/>
    <w:rsid w:val="004557C8"/>
    <w:rsid w:val="00457277"/>
    <w:rsid w:val="00462743"/>
    <w:rsid w:val="00464CAE"/>
    <w:rsid w:val="00470A0A"/>
    <w:rsid w:val="00476FF9"/>
    <w:rsid w:val="004771BC"/>
    <w:rsid w:val="00487AD3"/>
    <w:rsid w:val="004923CA"/>
    <w:rsid w:val="004942C1"/>
    <w:rsid w:val="004A2E3B"/>
    <w:rsid w:val="004B3406"/>
    <w:rsid w:val="004C1093"/>
    <w:rsid w:val="004C200F"/>
    <w:rsid w:val="004C761B"/>
    <w:rsid w:val="004D083B"/>
    <w:rsid w:val="004D352A"/>
    <w:rsid w:val="004D3EFD"/>
    <w:rsid w:val="004D764F"/>
    <w:rsid w:val="00500B50"/>
    <w:rsid w:val="00526F40"/>
    <w:rsid w:val="0054565B"/>
    <w:rsid w:val="005566A4"/>
    <w:rsid w:val="005604A3"/>
    <w:rsid w:val="005637DE"/>
    <w:rsid w:val="00565F79"/>
    <w:rsid w:val="00571EB9"/>
    <w:rsid w:val="00576DEB"/>
    <w:rsid w:val="0059470E"/>
    <w:rsid w:val="00594F7D"/>
    <w:rsid w:val="0059775B"/>
    <w:rsid w:val="005A19D5"/>
    <w:rsid w:val="005A40F7"/>
    <w:rsid w:val="005B210F"/>
    <w:rsid w:val="005F1F78"/>
    <w:rsid w:val="00606A8C"/>
    <w:rsid w:val="00620560"/>
    <w:rsid w:val="006268EA"/>
    <w:rsid w:val="00636989"/>
    <w:rsid w:val="00654F91"/>
    <w:rsid w:val="00662D24"/>
    <w:rsid w:val="00667BB3"/>
    <w:rsid w:val="006713D4"/>
    <w:rsid w:val="00671B26"/>
    <w:rsid w:val="006834A5"/>
    <w:rsid w:val="006908B2"/>
    <w:rsid w:val="0069664D"/>
    <w:rsid w:val="006A3761"/>
    <w:rsid w:val="006B1872"/>
    <w:rsid w:val="006B277F"/>
    <w:rsid w:val="006B4762"/>
    <w:rsid w:val="006C6E0D"/>
    <w:rsid w:val="006D077F"/>
    <w:rsid w:val="006D431D"/>
    <w:rsid w:val="006D5FAD"/>
    <w:rsid w:val="0070200C"/>
    <w:rsid w:val="00710A45"/>
    <w:rsid w:val="00720E24"/>
    <w:rsid w:val="00732C49"/>
    <w:rsid w:val="00734D4A"/>
    <w:rsid w:val="00741565"/>
    <w:rsid w:val="007542AB"/>
    <w:rsid w:val="0076709B"/>
    <w:rsid w:val="007807BB"/>
    <w:rsid w:val="007B2B6F"/>
    <w:rsid w:val="007B428D"/>
    <w:rsid w:val="007D409B"/>
    <w:rsid w:val="007F072D"/>
    <w:rsid w:val="007F3F12"/>
    <w:rsid w:val="007F59D9"/>
    <w:rsid w:val="007F6156"/>
    <w:rsid w:val="007F6B55"/>
    <w:rsid w:val="00800C44"/>
    <w:rsid w:val="008075F1"/>
    <w:rsid w:val="00811140"/>
    <w:rsid w:val="00813A5E"/>
    <w:rsid w:val="00814E97"/>
    <w:rsid w:val="00816BBD"/>
    <w:rsid w:val="00834A4B"/>
    <w:rsid w:val="00841269"/>
    <w:rsid w:val="00854EFC"/>
    <w:rsid w:val="0085560E"/>
    <w:rsid w:val="00857532"/>
    <w:rsid w:val="00860C27"/>
    <w:rsid w:val="00891F56"/>
    <w:rsid w:val="008D158B"/>
    <w:rsid w:val="008D7097"/>
    <w:rsid w:val="008E549D"/>
    <w:rsid w:val="008F736F"/>
    <w:rsid w:val="00905074"/>
    <w:rsid w:val="009064DD"/>
    <w:rsid w:val="009079F7"/>
    <w:rsid w:val="00924A6B"/>
    <w:rsid w:val="00930A78"/>
    <w:rsid w:val="0094246A"/>
    <w:rsid w:val="00943E36"/>
    <w:rsid w:val="00947AA6"/>
    <w:rsid w:val="00953B80"/>
    <w:rsid w:val="00954E5A"/>
    <w:rsid w:val="009A5956"/>
    <w:rsid w:val="009B3266"/>
    <w:rsid w:val="009B7910"/>
    <w:rsid w:val="009C415A"/>
    <w:rsid w:val="009D15FA"/>
    <w:rsid w:val="009D1CC5"/>
    <w:rsid w:val="009D31EC"/>
    <w:rsid w:val="009D6A0F"/>
    <w:rsid w:val="009F48F1"/>
    <w:rsid w:val="009F6284"/>
    <w:rsid w:val="00A04A9E"/>
    <w:rsid w:val="00A051E9"/>
    <w:rsid w:val="00A160C1"/>
    <w:rsid w:val="00A30503"/>
    <w:rsid w:val="00A3461C"/>
    <w:rsid w:val="00A46C0B"/>
    <w:rsid w:val="00A77C00"/>
    <w:rsid w:val="00A80242"/>
    <w:rsid w:val="00A81348"/>
    <w:rsid w:val="00A92A42"/>
    <w:rsid w:val="00AA2BFE"/>
    <w:rsid w:val="00AA5EC2"/>
    <w:rsid w:val="00AA6982"/>
    <w:rsid w:val="00AD52A1"/>
    <w:rsid w:val="00AF0EC5"/>
    <w:rsid w:val="00B05573"/>
    <w:rsid w:val="00B0682D"/>
    <w:rsid w:val="00B220AB"/>
    <w:rsid w:val="00B2307E"/>
    <w:rsid w:val="00B36D58"/>
    <w:rsid w:val="00B40A00"/>
    <w:rsid w:val="00B40DD0"/>
    <w:rsid w:val="00B41CC4"/>
    <w:rsid w:val="00B47BF0"/>
    <w:rsid w:val="00B56CF8"/>
    <w:rsid w:val="00B64E9E"/>
    <w:rsid w:val="00B907A5"/>
    <w:rsid w:val="00BB465C"/>
    <w:rsid w:val="00BD1915"/>
    <w:rsid w:val="00BD60C5"/>
    <w:rsid w:val="00BD79FA"/>
    <w:rsid w:val="00C03D29"/>
    <w:rsid w:val="00C10EDB"/>
    <w:rsid w:val="00C14C2A"/>
    <w:rsid w:val="00C3651C"/>
    <w:rsid w:val="00C556C1"/>
    <w:rsid w:val="00C600D5"/>
    <w:rsid w:val="00C82C2D"/>
    <w:rsid w:val="00C87378"/>
    <w:rsid w:val="00C91A1B"/>
    <w:rsid w:val="00CA33B1"/>
    <w:rsid w:val="00CA5352"/>
    <w:rsid w:val="00CC191A"/>
    <w:rsid w:val="00CC4F18"/>
    <w:rsid w:val="00CD2DB4"/>
    <w:rsid w:val="00CD719A"/>
    <w:rsid w:val="00D24044"/>
    <w:rsid w:val="00D41CB7"/>
    <w:rsid w:val="00D47C3B"/>
    <w:rsid w:val="00D53E67"/>
    <w:rsid w:val="00D61175"/>
    <w:rsid w:val="00D6243F"/>
    <w:rsid w:val="00D706D5"/>
    <w:rsid w:val="00D75E39"/>
    <w:rsid w:val="00D95577"/>
    <w:rsid w:val="00DA3697"/>
    <w:rsid w:val="00DB1713"/>
    <w:rsid w:val="00DB5068"/>
    <w:rsid w:val="00DC08BD"/>
    <w:rsid w:val="00DC1F7F"/>
    <w:rsid w:val="00DC51B7"/>
    <w:rsid w:val="00DD24ED"/>
    <w:rsid w:val="00DE4D03"/>
    <w:rsid w:val="00DE519D"/>
    <w:rsid w:val="00DF133E"/>
    <w:rsid w:val="00DF5908"/>
    <w:rsid w:val="00E20A68"/>
    <w:rsid w:val="00E2429A"/>
    <w:rsid w:val="00E4511D"/>
    <w:rsid w:val="00E56199"/>
    <w:rsid w:val="00E5779F"/>
    <w:rsid w:val="00E65415"/>
    <w:rsid w:val="00E73D3F"/>
    <w:rsid w:val="00E8520A"/>
    <w:rsid w:val="00E87D10"/>
    <w:rsid w:val="00E924E7"/>
    <w:rsid w:val="00E93227"/>
    <w:rsid w:val="00E97CD2"/>
    <w:rsid w:val="00EB447B"/>
    <w:rsid w:val="00EC0ADE"/>
    <w:rsid w:val="00ED06F0"/>
    <w:rsid w:val="00EE7AE5"/>
    <w:rsid w:val="00EF3B88"/>
    <w:rsid w:val="00EF56B0"/>
    <w:rsid w:val="00F22A37"/>
    <w:rsid w:val="00F26A81"/>
    <w:rsid w:val="00F410E2"/>
    <w:rsid w:val="00F43596"/>
    <w:rsid w:val="00F46905"/>
    <w:rsid w:val="00F470BD"/>
    <w:rsid w:val="00F47125"/>
    <w:rsid w:val="00F52B01"/>
    <w:rsid w:val="00F56B33"/>
    <w:rsid w:val="00F64363"/>
    <w:rsid w:val="00F64D85"/>
    <w:rsid w:val="00F6718C"/>
    <w:rsid w:val="00F71386"/>
    <w:rsid w:val="00F77F82"/>
    <w:rsid w:val="00F91F85"/>
    <w:rsid w:val="00F92E9B"/>
    <w:rsid w:val="00FA6BFF"/>
    <w:rsid w:val="00FB3BF8"/>
    <w:rsid w:val="00FB7A9C"/>
    <w:rsid w:val="00FC3849"/>
    <w:rsid w:val="00FD3D9A"/>
    <w:rsid w:val="00FE1D02"/>
    <w:rsid w:val="00FE544A"/>
    <w:rsid w:val="290F25D1"/>
    <w:rsid w:val="2F2853A8"/>
    <w:rsid w:val="583F39E8"/>
    <w:rsid w:val="5EDA252D"/>
    <w:rsid w:val="66DC4EE1"/>
    <w:rsid w:val="69A41E64"/>
    <w:rsid w:val="78A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1617</Words>
  <Characters>1666</Characters>
  <Lines>13</Lines>
  <Paragraphs>3</Paragraphs>
  <TotalTime>3</TotalTime>
  <ScaleCrop>false</ScaleCrop>
  <LinksUpToDate>false</LinksUpToDate>
  <CharactersWithSpaces>1701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2022-04-12T05:43:00Z</dcterms:created>
  <dc:creator>王兆锋</dc:creator>
  <cp:lastModifiedBy>逆</cp:lastModifiedBy>
  <cp:lastPrinted>2024-04-24T07:35:00Z</cp:lastPrinted>
  <dcterms:modified xsi:type="dcterms:W3CDTF">2024-09-10T09:05:12Z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427AB293BA80444EA0BCDF5F76926F9A_13</vt:lpwstr>
  </property>
</Properties>
</file>